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04D29" w:rsidRPr="000A0CEC" w:rsidP="000A0CEC">
      <w:pPr>
        <w:spacing w:line="480" w:lineRule="auto"/>
        <w:rPr>
          <w:rFonts w:ascii="Times New Roman" w:hAnsi="Times New Roman" w:cs="Times New Roman"/>
          <w:sz w:val="24"/>
          <w:szCs w:val="24"/>
        </w:rPr>
      </w:pPr>
      <w:r w:rsidRPr="000A0CEC">
        <w:rPr>
          <w:rFonts w:ascii="Times New Roman" w:hAnsi="Times New Roman" w:cs="Times New Roman"/>
          <w:sz w:val="24"/>
          <w:szCs w:val="24"/>
        </w:rPr>
        <w:t>Name:</w:t>
      </w:r>
    </w:p>
    <w:p w:rsidR="00304D29" w:rsidRPr="000A0CEC" w:rsidP="000A0CEC">
      <w:pPr>
        <w:spacing w:line="480" w:lineRule="auto"/>
        <w:rPr>
          <w:rFonts w:ascii="Times New Roman" w:hAnsi="Times New Roman" w:cs="Times New Roman"/>
          <w:sz w:val="24"/>
          <w:szCs w:val="24"/>
        </w:rPr>
      </w:pPr>
      <w:r w:rsidRPr="000A0CEC">
        <w:rPr>
          <w:rFonts w:ascii="Times New Roman" w:hAnsi="Times New Roman" w:cs="Times New Roman"/>
          <w:sz w:val="24"/>
          <w:szCs w:val="24"/>
        </w:rPr>
        <w:t>Course:</w:t>
      </w:r>
    </w:p>
    <w:p w:rsidR="00304D29" w:rsidRPr="000A0CEC" w:rsidP="000A0CEC">
      <w:pPr>
        <w:spacing w:line="480" w:lineRule="auto"/>
        <w:rPr>
          <w:rFonts w:ascii="Times New Roman" w:hAnsi="Times New Roman" w:cs="Times New Roman"/>
          <w:sz w:val="24"/>
          <w:szCs w:val="24"/>
        </w:rPr>
      </w:pPr>
      <w:r w:rsidRPr="000A0CEC">
        <w:rPr>
          <w:rFonts w:ascii="Times New Roman" w:hAnsi="Times New Roman" w:cs="Times New Roman"/>
          <w:sz w:val="24"/>
          <w:szCs w:val="24"/>
        </w:rPr>
        <w:t>Professor:</w:t>
      </w:r>
      <w:bookmarkStart w:id="0" w:name="_GoBack"/>
      <w:bookmarkEnd w:id="0"/>
    </w:p>
    <w:p w:rsidR="00304D29" w:rsidRPr="000A0CEC" w:rsidP="000A0CEC">
      <w:pPr>
        <w:spacing w:line="480" w:lineRule="auto"/>
        <w:rPr>
          <w:rFonts w:ascii="Times New Roman" w:hAnsi="Times New Roman" w:cs="Times New Roman"/>
          <w:sz w:val="24"/>
          <w:szCs w:val="24"/>
        </w:rPr>
      </w:pPr>
      <w:r w:rsidRPr="000A0CEC">
        <w:rPr>
          <w:rFonts w:ascii="Times New Roman" w:hAnsi="Times New Roman" w:cs="Times New Roman"/>
          <w:sz w:val="24"/>
          <w:szCs w:val="24"/>
        </w:rPr>
        <w:t>Date:</w:t>
      </w:r>
    </w:p>
    <w:p w:rsidR="00743EE0" w:rsidRPr="000A0CEC" w:rsidP="000A0CEC">
      <w:pPr>
        <w:spacing w:line="480" w:lineRule="auto"/>
        <w:jc w:val="center"/>
        <w:rPr>
          <w:rFonts w:ascii="Times New Roman" w:hAnsi="Times New Roman" w:cs="Times New Roman"/>
          <w:b/>
          <w:sz w:val="24"/>
          <w:szCs w:val="24"/>
        </w:rPr>
      </w:pPr>
      <w:r w:rsidRPr="000A0CEC">
        <w:rPr>
          <w:rFonts w:ascii="Times New Roman" w:hAnsi="Times New Roman" w:cs="Times New Roman"/>
          <w:b/>
          <w:sz w:val="24"/>
          <w:szCs w:val="24"/>
        </w:rPr>
        <w:t>Gender Crimes</w:t>
      </w:r>
    </w:p>
    <w:p w:rsidR="00743EE0" w:rsidRPr="000A0CEC" w:rsidP="000A0CEC">
      <w:pPr>
        <w:spacing w:line="480" w:lineRule="auto"/>
        <w:ind w:firstLine="720"/>
        <w:rPr>
          <w:rFonts w:ascii="Times New Roman" w:hAnsi="Times New Roman" w:cs="Times New Roman"/>
          <w:sz w:val="24"/>
          <w:szCs w:val="24"/>
        </w:rPr>
      </w:pPr>
      <w:r w:rsidRPr="000A0CEC">
        <w:rPr>
          <w:rFonts w:ascii="Times New Roman" w:hAnsi="Times New Roman" w:cs="Times New Roman"/>
          <w:sz w:val="24"/>
          <w:szCs w:val="24"/>
        </w:rPr>
        <w:t>Gender crimes are freedom violations against people who may either be male or female for the sole reason their sex and sometimes generally stated gender roles in the community. Gender-based crimes may are not only those that involve sexual violence but also non-sexual assaults to anyone mainly because of their gender. Some of the crimes include sexual slavery, imposed prostitution, involuntary pregnancy, rape, compulsory sterilization among others</w:t>
      </w:r>
      <w:r w:rsidRPr="000A0CEC" w:rsidR="00304D29">
        <w:rPr>
          <w:rFonts w:ascii="Times New Roman" w:hAnsi="Times New Roman" w:cs="Times New Roman"/>
          <w:sz w:val="24"/>
          <w:szCs w:val="24"/>
        </w:rPr>
        <w:t xml:space="preserve"> (Sharratt, p.16)</w:t>
      </w:r>
      <w:r w:rsidRPr="000A0CEC">
        <w:rPr>
          <w:rFonts w:ascii="Times New Roman" w:hAnsi="Times New Roman" w:cs="Times New Roman"/>
          <w:sz w:val="24"/>
          <w:szCs w:val="24"/>
        </w:rPr>
        <w:t xml:space="preserve">. </w:t>
      </w:r>
    </w:p>
    <w:p w:rsidR="00743EE0" w:rsidRPr="000A0CEC" w:rsidP="000A0CEC">
      <w:pPr>
        <w:spacing w:line="480" w:lineRule="auto"/>
        <w:rPr>
          <w:rFonts w:ascii="Times New Roman" w:hAnsi="Times New Roman" w:cs="Times New Roman"/>
          <w:b/>
          <w:sz w:val="24"/>
          <w:szCs w:val="24"/>
        </w:rPr>
      </w:pPr>
      <w:r w:rsidRPr="000A0CEC">
        <w:rPr>
          <w:rFonts w:ascii="Times New Roman" w:hAnsi="Times New Roman" w:cs="Times New Roman"/>
          <w:b/>
          <w:sz w:val="24"/>
          <w:szCs w:val="24"/>
        </w:rPr>
        <w:t>Gender Crimes a</w:t>
      </w:r>
      <w:r w:rsidRPr="000A0CEC">
        <w:rPr>
          <w:rFonts w:ascii="Times New Roman" w:hAnsi="Times New Roman" w:cs="Times New Roman"/>
          <w:b/>
          <w:sz w:val="24"/>
          <w:szCs w:val="24"/>
        </w:rPr>
        <w:t xml:space="preserve">nd </w:t>
      </w:r>
      <w:r w:rsidRPr="000A0CEC">
        <w:rPr>
          <w:rFonts w:ascii="Times New Roman" w:hAnsi="Times New Roman" w:cs="Times New Roman"/>
          <w:b/>
          <w:sz w:val="24"/>
          <w:szCs w:val="24"/>
        </w:rPr>
        <w:t>Culture</w:t>
      </w:r>
    </w:p>
    <w:p w:rsidR="003A74BB" w:rsidRPr="000A0CEC" w:rsidP="000A0CEC">
      <w:pPr>
        <w:spacing w:line="480" w:lineRule="auto"/>
        <w:ind w:firstLine="720"/>
        <w:rPr>
          <w:rFonts w:ascii="Times New Roman" w:hAnsi="Times New Roman" w:cs="Times New Roman"/>
          <w:sz w:val="24"/>
          <w:szCs w:val="24"/>
        </w:rPr>
      </w:pPr>
      <w:r w:rsidRPr="000A0CEC">
        <w:rPr>
          <w:rFonts w:ascii="Times New Roman" w:hAnsi="Times New Roman" w:cs="Times New Roman"/>
          <w:sz w:val="24"/>
          <w:szCs w:val="24"/>
        </w:rPr>
        <w:t>It is unfortunate that even in the present day some societies still view women as sexual objects. These poor women are expected to obey the male-dominated principles such as being a homemaker and duties of nurturing. Women have to be male subordinate and going against these ideologies is considered as a way of disrespect of the norm. In Pakistan for example, women are known to be men's ‘property.' Gender-based crimes against women in such homes by their husbands is taken as a right for disciplinary for those they live. If the affected woman decides to report the violence</w:t>
      </w:r>
      <w:r w:rsidRPr="000A0CEC" w:rsidR="009666A3">
        <w:rPr>
          <w:rFonts w:ascii="Times New Roman" w:hAnsi="Times New Roman" w:cs="Times New Roman"/>
          <w:sz w:val="24"/>
          <w:szCs w:val="24"/>
        </w:rPr>
        <w:t xml:space="preserve"> to the leaders in the community and family members, she may not be taken seriously because she might have violated the traditional gender roles</w:t>
      </w:r>
      <w:r w:rsidRPr="000A0CEC" w:rsidR="00D154B3">
        <w:rPr>
          <w:rFonts w:ascii="Times New Roman" w:hAnsi="Times New Roman" w:cs="Times New Roman"/>
          <w:sz w:val="24"/>
          <w:szCs w:val="24"/>
        </w:rPr>
        <w:t xml:space="preserve"> (Standish, p.116)</w:t>
      </w:r>
      <w:r w:rsidRPr="000A0CEC" w:rsidR="009666A3">
        <w:rPr>
          <w:rFonts w:ascii="Times New Roman" w:hAnsi="Times New Roman" w:cs="Times New Roman"/>
          <w:sz w:val="24"/>
          <w:szCs w:val="24"/>
        </w:rPr>
        <w:t xml:space="preserve">. </w:t>
      </w:r>
    </w:p>
    <w:p w:rsidR="003A74BB" w:rsidRPr="000A0CEC" w:rsidP="000A0CEC">
      <w:pPr>
        <w:spacing w:line="480" w:lineRule="auto"/>
        <w:ind w:firstLine="720"/>
        <w:rPr>
          <w:rFonts w:ascii="Times New Roman" w:hAnsi="Times New Roman" w:cs="Times New Roman"/>
          <w:sz w:val="24"/>
          <w:szCs w:val="24"/>
        </w:rPr>
      </w:pPr>
      <w:r w:rsidRPr="000A0CEC">
        <w:rPr>
          <w:rFonts w:ascii="Times New Roman" w:hAnsi="Times New Roman" w:cs="Times New Roman"/>
          <w:sz w:val="24"/>
          <w:szCs w:val="24"/>
        </w:rPr>
        <w:t xml:space="preserve">In one scenario on April 14, 1999, </w:t>
      </w:r>
      <w:r w:rsidRPr="000A0CEC" w:rsidR="00743EE0">
        <w:rPr>
          <w:rFonts w:ascii="Times New Roman" w:hAnsi="Times New Roman" w:cs="Times New Roman"/>
          <w:sz w:val="24"/>
          <w:szCs w:val="24"/>
        </w:rPr>
        <w:t>Nagina Bibi,</w:t>
      </w:r>
      <w:r w:rsidRPr="000A0CEC">
        <w:rPr>
          <w:rFonts w:ascii="Times New Roman" w:hAnsi="Times New Roman" w:cs="Times New Roman"/>
          <w:sz w:val="24"/>
          <w:szCs w:val="24"/>
        </w:rPr>
        <w:t xml:space="preserve"> female and sev</w:t>
      </w:r>
      <w:r w:rsidRPr="000A0CEC" w:rsidR="00743EE0">
        <w:rPr>
          <w:rFonts w:ascii="Times New Roman" w:hAnsi="Times New Roman" w:cs="Times New Roman"/>
          <w:sz w:val="24"/>
          <w:szCs w:val="24"/>
        </w:rPr>
        <w:t>enteen year</w:t>
      </w:r>
      <w:r w:rsidRPr="000A0CEC">
        <w:rPr>
          <w:rFonts w:ascii="Times New Roman" w:hAnsi="Times New Roman" w:cs="Times New Roman"/>
          <w:sz w:val="24"/>
          <w:szCs w:val="24"/>
        </w:rPr>
        <w:t>s</w:t>
      </w:r>
      <w:r w:rsidRPr="000A0CEC" w:rsidR="00743EE0">
        <w:rPr>
          <w:rFonts w:ascii="Times New Roman" w:hAnsi="Times New Roman" w:cs="Times New Roman"/>
          <w:sz w:val="24"/>
          <w:szCs w:val="24"/>
        </w:rPr>
        <w:t xml:space="preserve"> old girl</w:t>
      </w:r>
      <w:r w:rsidRPr="000A0CEC">
        <w:rPr>
          <w:rFonts w:ascii="Times New Roman" w:hAnsi="Times New Roman" w:cs="Times New Roman"/>
          <w:sz w:val="24"/>
          <w:szCs w:val="24"/>
        </w:rPr>
        <w:t xml:space="preserve"> at the time</w:t>
      </w:r>
      <w:r w:rsidRPr="000A0CEC" w:rsidR="00743EE0">
        <w:rPr>
          <w:rFonts w:ascii="Times New Roman" w:hAnsi="Times New Roman" w:cs="Times New Roman"/>
          <w:sz w:val="24"/>
          <w:szCs w:val="24"/>
        </w:rPr>
        <w:t xml:space="preserve"> from Pakistan</w:t>
      </w:r>
      <w:r w:rsidRPr="000A0CEC">
        <w:rPr>
          <w:rFonts w:ascii="Times New Roman" w:hAnsi="Times New Roman" w:cs="Times New Roman"/>
          <w:sz w:val="24"/>
          <w:szCs w:val="24"/>
        </w:rPr>
        <w:t xml:space="preserve"> became a victim of gender-based crime. Her father had </w:t>
      </w:r>
      <w:r w:rsidRPr="000A0CEC" w:rsidR="00743EE0">
        <w:rPr>
          <w:rFonts w:ascii="Times New Roman" w:hAnsi="Times New Roman" w:cs="Times New Roman"/>
          <w:sz w:val="24"/>
          <w:szCs w:val="24"/>
        </w:rPr>
        <w:t>engaged to her cousin</w:t>
      </w:r>
      <w:r w:rsidRPr="000A0CEC">
        <w:rPr>
          <w:rFonts w:ascii="Times New Roman" w:hAnsi="Times New Roman" w:cs="Times New Roman"/>
          <w:sz w:val="24"/>
          <w:szCs w:val="24"/>
        </w:rPr>
        <w:t xml:space="preserve"> something the brother was against since he preferred</w:t>
      </w:r>
      <w:r w:rsidRPr="000A0CEC" w:rsidR="00743EE0">
        <w:rPr>
          <w:rFonts w:ascii="Times New Roman" w:hAnsi="Times New Roman" w:cs="Times New Roman"/>
          <w:sz w:val="24"/>
          <w:szCs w:val="24"/>
        </w:rPr>
        <w:t xml:space="preserve"> her to </w:t>
      </w:r>
      <w:r w:rsidRPr="000A0CEC">
        <w:rPr>
          <w:rFonts w:ascii="Times New Roman" w:hAnsi="Times New Roman" w:cs="Times New Roman"/>
          <w:sz w:val="24"/>
          <w:szCs w:val="24"/>
        </w:rPr>
        <w:t>be committed to</w:t>
      </w:r>
      <w:r w:rsidRPr="000A0CEC" w:rsidR="00743EE0">
        <w:rPr>
          <w:rFonts w:ascii="Times New Roman" w:hAnsi="Times New Roman" w:cs="Times New Roman"/>
          <w:sz w:val="24"/>
          <w:szCs w:val="24"/>
        </w:rPr>
        <w:t xml:space="preserve"> his wife’s brother. </w:t>
      </w:r>
      <w:r w:rsidRPr="000A0CEC">
        <w:rPr>
          <w:rFonts w:ascii="Times New Roman" w:hAnsi="Times New Roman" w:cs="Times New Roman"/>
          <w:sz w:val="24"/>
          <w:szCs w:val="24"/>
        </w:rPr>
        <w:t>On a fateful day,</w:t>
      </w:r>
      <w:r w:rsidRPr="000A0CEC" w:rsidR="00743EE0">
        <w:rPr>
          <w:rFonts w:ascii="Times New Roman" w:hAnsi="Times New Roman" w:cs="Times New Roman"/>
          <w:sz w:val="24"/>
          <w:szCs w:val="24"/>
        </w:rPr>
        <w:t xml:space="preserve"> her brother </w:t>
      </w:r>
      <w:r w:rsidRPr="000A0CEC">
        <w:rPr>
          <w:rFonts w:ascii="Times New Roman" w:hAnsi="Times New Roman" w:cs="Times New Roman"/>
          <w:sz w:val="24"/>
          <w:szCs w:val="24"/>
        </w:rPr>
        <w:t>learnt that she was talking to the cousin on the street. With range, the brother</w:t>
      </w:r>
      <w:r w:rsidRPr="000A0CEC" w:rsidR="00743EE0">
        <w:rPr>
          <w:rFonts w:ascii="Times New Roman" w:hAnsi="Times New Roman" w:cs="Times New Roman"/>
          <w:sz w:val="24"/>
          <w:szCs w:val="24"/>
        </w:rPr>
        <w:t xml:space="preserve"> another </w:t>
      </w:r>
      <w:r w:rsidRPr="000A0CEC">
        <w:rPr>
          <w:rFonts w:ascii="Times New Roman" w:hAnsi="Times New Roman" w:cs="Times New Roman"/>
          <w:sz w:val="24"/>
          <w:szCs w:val="24"/>
        </w:rPr>
        <w:t>member</w:t>
      </w:r>
      <w:r w:rsidRPr="000A0CEC" w:rsidR="00743EE0">
        <w:rPr>
          <w:rFonts w:ascii="Times New Roman" w:hAnsi="Times New Roman" w:cs="Times New Roman"/>
          <w:sz w:val="24"/>
          <w:szCs w:val="24"/>
        </w:rPr>
        <w:t xml:space="preserve"> set her on fire</w:t>
      </w:r>
      <w:r w:rsidRPr="000A0CEC">
        <w:rPr>
          <w:rFonts w:ascii="Times New Roman" w:hAnsi="Times New Roman" w:cs="Times New Roman"/>
          <w:sz w:val="24"/>
          <w:szCs w:val="24"/>
        </w:rPr>
        <w:t xml:space="preserve"> at their home</w:t>
      </w:r>
      <w:r w:rsidRPr="000A0CEC" w:rsidR="00743EE0">
        <w:rPr>
          <w:rFonts w:ascii="Times New Roman" w:hAnsi="Times New Roman" w:cs="Times New Roman"/>
          <w:sz w:val="24"/>
          <w:szCs w:val="24"/>
        </w:rPr>
        <w:t xml:space="preserve">. </w:t>
      </w:r>
      <w:r w:rsidRPr="000A0CEC">
        <w:rPr>
          <w:rFonts w:ascii="Times New Roman" w:hAnsi="Times New Roman" w:cs="Times New Roman"/>
          <w:sz w:val="24"/>
          <w:szCs w:val="24"/>
        </w:rPr>
        <w:t xml:space="preserve">When she was rescued and taken to a hospital, she narrated the bad ordeal to the doctors. </w:t>
      </w:r>
      <w:r w:rsidRPr="000A0CEC">
        <w:rPr>
          <w:rFonts w:ascii="Times New Roman" w:hAnsi="Times New Roman" w:cs="Times New Roman"/>
          <w:sz w:val="24"/>
          <w:szCs w:val="24"/>
        </w:rPr>
        <w:t>75% of her body had sustained burns, and unfortunately, she died after 23 days</w:t>
      </w:r>
      <w:r w:rsidRPr="000A0CEC" w:rsidR="00D154B3">
        <w:rPr>
          <w:rFonts w:ascii="Times New Roman" w:hAnsi="Times New Roman" w:cs="Times New Roman"/>
          <w:sz w:val="24"/>
          <w:szCs w:val="24"/>
        </w:rPr>
        <w:t xml:space="preserve"> (Standish, p118)</w:t>
      </w:r>
      <w:r w:rsidRPr="000A0CEC">
        <w:rPr>
          <w:rFonts w:ascii="Times New Roman" w:hAnsi="Times New Roman" w:cs="Times New Roman"/>
          <w:sz w:val="24"/>
          <w:szCs w:val="24"/>
        </w:rPr>
        <w:t xml:space="preserve">. </w:t>
      </w:r>
      <w:r w:rsidRPr="000A0CEC" w:rsidR="00743EE0">
        <w:rPr>
          <w:rFonts w:ascii="Times New Roman" w:hAnsi="Times New Roman" w:cs="Times New Roman"/>
          <w:sz w:val="24"/>
          <w:szCs w:val="24"/>
        </w:rPr>
        <w:t xml:space="preserve">Nagina’s family </w:t>
      </w:r>
      <w:r w:rsidRPr="000A0CEC">
        <w:rPr>
          <w:rFonts w:ascii="Times New Roman" w:hAnsi="Times New Roman" w:cs="Times New Roman"/>
          <w:sz w:val="24"/>
          <w:szCs w:val="24"/>
        </w:rPr>
        <w:t>reported that she had met the accident as a result of a stove explosion to cover up for the two brothers who committed the heinous act. 
</w:t>
      </w:r>
    </w:p>
    <w:p w:rsidR="00F336FC" w:rsidRPr="000A0CEC" w:rsidP="000A0CEC">
      <w:pPr>
        <w:spacing w:line="480" w:lineRule="auto"/>
        <w:ind w:firstLine="720"/>
        <w:rPr>
          <w:rFonts w:ascii="Times New Roman" w:hAnsi="Times New Roman" w:cs="Times New Roman"/>
          <w:sz w:val="24"/>
          <w:szCs w:val="24"/>
        </w:rPr>
      </w:pPr>
      <w:r w:rsidRPr="000A0CEC">
        <w:rPr>
          <w:rFonts w:ascii="Times New Roman" w:hAnsi="Times New Roman" w:cs="Times New Roman"/>
          <w:sz w:val="24"/>
          <w:szCs w:val="24"/>
        </w:rPr>
        <w:t xml:space="preserve">For such communities, a male is made to believe that if the female counterparts are insubordinate to them then automatically it is morally and legally right disciplining them through beating and sometimes killing. Once the males commit acts of violence against women, the arguably use the cultural beliefs to avoid prosecution. In such communities mostly women embark on being economically dependent on males and it is therefore difficult to avoid being oppressed. Women are not guaranteed equal opportunities resulting in social oppression. </w:t>
      </w:r>
      <w:r w:rsidRPr="000A0CEC">
        <w:rPr>
          <w:rFonts w:ascii="Times New Roman" w:hAnsi="Times New Roman" w:cs="Times New Roman"/>
          <w:sz w:val="24"/>
          <w:szCs w:val="24"/>
        </w:rPr>
        <w:t xml:space="preserve">If in any instance a woman in such societies decides to attack their male </w:t>
      </w:r>
      <w:r w:rsidRPr="000A0CEC" w:rsidR="00743EE0">
        <w:rPr>
          <w:rFonts w:ascii="Times New Roman" w:hAnsi="Times New Roman" w:cs="Times New Roman"/>
          <w:sz w:val="24"/>
          <w:szCs w:val="24"/>
        </w:rPr>
        <w:t xml:space="preserve">batterer </w:t>
      </w:r>
      <w:r w:rsidRPr="000A0CEC">
        <w:rPr>
          <w:rFonts w:ascii="Times New Roman" w:hAnsi="Times New Roman" w:cs="Times New Roman"/>
          <w:sz w:val="24"/>
          <w:szCs w:val="24"/>
        </w:rPr>
        <w:t>or oppressors, it is said that they have gone against public gender roles and sexual hierarchy of male power over her</w:t>
      </w:r>
      <w:r w:rsidRPr="000A0CEC" w:rsidR="00D154B3">
        <w:rPr>
          <w:rFonts w:ascii="Times New Roman" w:hAnsi="Times New Roman" w:cs="Times New Roman"/>
          <w:sz w:val="24"/>
          <w:szCs w:val="24"/>
        </w:rPr>
        <w:t xml:space="preserve"> (Standish, p</w:t>
      </w:r>
      <w:r w:rsidRPr="000A0CEC" w:rsidR="00304D29">
        <w:rPr>
          <w:rFonts w:ascii="Times New Roman" w:hAnsi="Times New Roman" w:cs="Times New Roman"/>
          <w:sz w:val="24"/>
          <w:szCs w:val="24"/>
        </w:rPr>
        <w:t>120)</w:t>
      </w:r>
      <w:r w:rsidRPr="000A0CEC">
        <w:rPr>
          <w:rFonts w:ascii="Times New Roman" w:hAnsi="Times New Roman" w:cs="Times New Roman"/>
          <w:sz w:val="24"/>
          <w:szCs w:val="24"/>
        </w:rPr>
        <w:t>. According to statistics, five Pakistani women die due to gender-based violence every day, or some are kidnapped in Punjab. When a female victim in such cultures kills a male batterer, it becomes socially acceptable for them to receive severe punishments for the murders than men</w:t>
      </w:r>
      <w:r w:rsidRPr="000A0CEC" w:rsidR="008C6430">
        <w:rPr>
          <w:rFonts w:ascii="Times New Roman" w:hAnsi="Times New Roman" w:cs="Times New Roman"/>
          <w:sz w:val="24"/>
          <w:szCs w:val="24"/>
        </w:rPr>
        <w:t xml:space="preserve"> with the same crime records. If a man dies a female family member, it is not taken as a great deal by the public unlike when it's a wife killing their violent husband and receives judgement. 
</w:t>
      </w:r>
    </w:p>
    <w:p w:rsidR="00CB336A" w:rsidRPr="000A0CEC" w:rsidP="000A0CEC">
      <w:pPr>
        <w:spacing w:line="480" w:lineRule="auto"/>
        <w:ind w:firstLine="720"/>
        <w:rPr>
          <w:rFonts w:ascii="Times New Roman" w:hAnsi="Times New Roman" w:cs="Times New Roman"/>
          <w:sz w:val="24"/>
          <w:szCs w:val="24"/>
        </w:rPr>
      </w:pPr>
      <w:r w:rsidRPr="000A0CEC">
        <w:rPr>
          <w:rFonts w:ascii="Times New Roman" w:hAnsi="Times New Roman" w:cs="Times New Roman"/>
          <w:sz w:val="24"/>
          <w:szCs w:val="24"/>
        </w:rPr>
        <w:t xml:space="preserve">Many oppressive cultures consider women who commit crimes as ‘males' and see them as examples of females with the worst characteristics. Some refer to such women as having ‘additional male genes' or being less female. To them, it is biologically abnormal for the female to commit crimes. Most people believe that women committing crimes to men </w:t>
      </w:r>
      <w:r w:rsidRPr="000A0CEC">
        <w:rPr>
          <w:rFonts w:ascii="Times New Roman" w:hAnsi="Times New Roman" w:cs="Times New Roman"/>
          <w:sz w:val="24"/>
          <w:szCs w:val="24"/>
        </w:rPr>
        <w:t>are evil or have mental problems. In other cultures, female defendants regarded differently due to believing that they should instead be acting as pure wives, daughters and mothers who are respected and consequently be beneficial to the society. In any case, women commit crimes; they are regarded as ‘mad' instead of ‘bad.' 
</w:t>
      </w:r>
    </w:p>
    <w:p w:rsidR="00676671" w:rsidRPr="000A0CEC" w:rsidP="000A0CEC">
      <w:pPr>
        <w:spacing w:line="480" w:lineRule="auto"/>
        <w:ind w:firstLine="720"/>
        <w:rPr>
          <w:rFonts w:ascii="Times New Roman" w:hAnsi="Times New Roman" w:cs="Times New Roman"/>
          <w:sz w:val="24"/>
          <w:szCs w:val="24"/>
        </w:rPr>
      </w:pPr>
      <w:r w:rsidRPr="000A0CEC">
        <w:rPr>
          <w:rFonts w:ascii="Times New Roman" w:hAnsi="Times New Roman" w:cs="Times New Roman"/>
          <w:sz w:val="24"/>
          <w:szCs w:val="24"/>
        </w:rPr>
        <w:t>According to Standish (p111)</w:t>
      </w:r>
      <w:r w:rsidRPr="000A0CEC" w:rsidR="00CB336A">
        <w:rPr>
          <w:rFonts w:ascii="Times New Roman" w:hAnsi="Times New Roman" w:cs="Times New Roman"/>
          <w:sz w:val="24"/>
          <w:szCs w:val="24"/>
        </w:rPr>
        <w:t>, it is believed that white and black women have different rungs based on the societal hierarchy. W</w:t>
      </w:r>
      <w:r w:rsidRPr="000A0CEC" w:rsidR="00743EE0">
        <w:rPr>
          <w:rFonts w:ascii="Times New Roman" w:hAnsi="Times New Roman" w:cs="Times New Roman"/>
          <w:sz w:val="24"/>
          <w:szCs w:val="24"/>
        </w:rPr>
        <w:t xml:space="preserve">hite women in the USA, </w:t>
      </w:r>
      <w:r w:rsidRPr="000A0CEC" w:rsidR="00CB336A">
        <w:rPr>
          <w:rFonts w:ascii="Times New Roman" w:hAnsi="Times New Roman" w:cs="Times New Roman"/>
          <w:sz w:val="24"/>
          <w:szCs w:val="24"/>
        </w:rPr>
        <w:t>for example, are viewed as more</w:t>
      </w:r>
      <w:r w:rsidRPr="000A0CEC" w:rsidR="00743EE0">
        <w:rPr>
          <w:rFonts w:ascii="Times New Roman" w:hAnsi="Times New Roman" w:cs="Times New Roman"/>
          <w:sz w:val="24"/>
          <w:szCs w:val="24"/>
        </w:rPr>
        <w:t xml:space="preserve"> valuable than </w:t>
      </w:r>
      <w:r w:rsidRPr="000A0CEC" w:rsidR="00CB336A">
        <w:rPr>
          <w:rFonts w:ascii="Times New Roman" w:hAnsi="Times New Roman" w:cs="Times New Roman"/>
          <w:sz w:val="24"/>
          <w:szCs w:val="24"/>
        </w:rPr>
        <w:t xml:space="preserve">their </w:t>
      </w:r>
      <w:r w:rsidRPr="000A0CEC" w:rsidR="00743EE0">
        <w:rPr>
          <w:rFonts w:ascii="Times New Roman" w:hAnsi="Times New Roman" w:cs="Times New Roman"/>
          <w:sz w:val="24"/>
          <w:szCs w:val="24"/>
        </w:rPr>
        <w:t xml:space="preserve">black </w:t>
      </w:r>
      <w:r w:rsidRPr="000A0CEC" w:rsidR="00CB336A">
        <w:rPr>
          <w:rFonts w:ascii="Times New Roman" w:hAnsi="Times New Roman" w:cs="Times New Roman"/>
          <w:sz w:val="24"/>
          <w:szCs w:val="24"/>
        </w:rPr>
        <w:t xml:space="preserve">counterparts. White females are bestowed varying values and duties </w:t>
      </w:r>
      <w:r w:rsidRPr="000A0CEC">
        <w:rPr>
          <w:rFonts w:ascii="Times New Roman" w:hAnsi="Times New Roman" w:cs="Times New Roman"/>
          <w:sz w:val="24"/>
          <w:szCs w:val="24"/>
        </w:rPr>
        <w:t xml:space="preserve">to the black women. Some communities regard white females as </w:t>
      </w:r>
      <w:r w:rsidRPr="000A0CEC" w:rsidR="00743EE0">
        <w:rPr>
          <w:rFonts w:ascii="Times New Roman" w:hAnsi="Times New Roman" w:cs="Times New Roman"/>
          <w:sz w:val="24"/>
          <w:szCs w:val="24"/>
        </w:rPr>
        <w:t xml:space="preserve">‘gentle creatures’ </w:t>
      </w:r>
      <w:r w:rsidRPr="000A0CEC">
        <w:rPr>
          <w:rFonts w:ascii="Times New Roman" w:hAnsi="Times New Roman" w:cs="Times New Roman"/>
          <w:sz w:val="24"/>
          <w:szCs w:val="24"/>
        </w:rPr>
        <w:t>hence assuming they need protection</w:t>
      </w:r>
      <w:r w:rsidRPr="000A0CEC" w:rsidR="00743EE0">
        <w:rPr>
          <w:rFonts w:ascii="Times New Roman" w:hAnsi="Times New Roman" w:cs="Times New Roman"/>
          <w:sz w:val="24"/>
          <w:szCs w:val="24"/>
        </w:rPr>
        <w:t xml:space="preserve"> while black </w:t>
      </w:r>
      <w:r w:rsidRPr="000A0CEC">
        <w:rPr>
          <w:rFonts w:ascii="Times New Roman" w:hAnsi="Times New Roman" w:cs="Times New Roman"/>
          <w:sz w:val="24"/>
          <w:szCs w:val="24"/>
        </w:rPr>
        <w:t>females</w:t>
      </w:r>
      <w:r w:rsidRPr="000A0CEC" w:rsidR="00743EE0">
        <w:rPr>
          <w:rFonts w:ascii="Times New Roman" w:hAnsi="Times New Roman" w:cs="Times New Roman"/>
          <w:sz w:val="24"/>
          <w:szCs w:val="24"/>
        </w:rPr>
        <w:t xml:space="preserve"> </w:t>
      </w:r>
      <w:r w:rsidRPr="000A0CEC">
        <w:rPr>
          <w:rFonts w:ascii="Times New Roman" w:hAnsi="Times New Roman" w:cs="Times New Roman"/>
          <w:sz w:val="24"/>
          <w:szCs w:val="24"/>
        </w:rPr>
        <w:t>are categorized as a group of</w:t>
      </w:r>
      <w:r w:rsidRPr="000A0CEC" w:rsidR="00743EE0">
        <w:rPr>
          <w:rFonts w:ascii="Times New Roman" w:hAnsi="Times New Roman" w:cs="Times New Roman"/>
          <w:sz w:val="24"/>
          <w:szCs w:val="24"/>
        </w:rPr>
        <w:t xml:space="preserve"> lazy, </w:t>
      </w:r>
      <w:r w:rsidRPr="000A0CEC">
        <w:rPr>
          <w:rFonts w:ascii="Times New Roman" w:hAnsi="Times New Roman" w:cs="Times New Roman"/>
          <w:sz w:val="24"/>
          <w:szCs w:val="24"/>
        </w:rPr>
        <w:t>immoral</w:t>
      </w:r>
      <w:r w:rsidRPr="000A0CEC" w:rsidR="00743EE0">
        <w:rPr>
          <w:rFonts w:ascii="Times New Roman" w:hAnsi="Times New Roman" w:cs="Times New Roman"/>
          <w:sz w:val="24"/>
          <w:szCs w:val="24"/>
        </w:rPr>
        <w:t>, and irresponsible</w:t>
      </w:r>
      <w:r w:rsidRPr="000A0CEC">
        <w:rPr>
          <w:rFonts w:ascii="Times New Roman" w:hAnsi="Times New Roman" w:cs="Times New Roman"/>
          <w:sz w:val="24"/>
          <w:szCs w:val="24"/>
        </w:rPr>
        <w:t xml:space="preserve"> persons</w:t>
      </w:r>
      <w:r w:rsidRPr="000A0CEC" w:rsidR="00743EE0">
        <w:rPr>
          <w:rFonts w:ascii="Times New Roman" w:hAnsi="Times New Roman" w:cs="Times New Roman"/>
          <w:sz w:val="24"/>
          <w:szCs w:val="24"/>
        </w:rPr>
        <w:t xml:space="preserve">. </w:t>
      </w:r>
      <w:r w:rsidRPr="000A0CEC">
        <w:rPr>
          <w:rFonts w:ascii="Times New Roman" w:hAnsi="Times New Roman" w:cs="Times New Roman"/>
          <w:sz w:val="24"/>
          <w:szCs w:val="24"/>
        </w:rPr>
        <w:t>Consequently</w:t>
      </w:r>
      <w:r w:rsidRPr="000A0CEC" w:rsidR="00743EE0">
        <w:rPr>
          <w:rFonts w:ascii="Times New Roman" w:hAnsi="Times New Roman" w:cs="Times New Roman"/>
          <w:sz w:val="24"/>
          <w:szCs w:val="24"/>
        </w:rPr>
        <w:t xml:space="preserve">, white and black </w:t>
      </w:r>
      <w:r w:rsidRPr="000A0CEC">
        <w:rPr>
          <w:rFonts w:ascii="Times New Roman" w:hAnsi="Times New Roman" w:cs="Times New Roman"/>
          <w:sz w:val="24"/>
          <w:szCs w:val="24"/>
        </w:rPr>
        <w:t>women</w:t>
      </w:r>
      <w:r w:rsidRPr="000A0CEC" w:rsidR="00743EE0">
        <w:rPr>
          <w:rFonts w:ascii="Times New Roman" w:hAnsi="Times New Roman" w:cs="Times New Roman"/>
          <w:sz w:val="24"/>
          <w:szCs w:val="24"/>
        </w:rPr>
        <w:t xml:space="preserve"> </w:t>
      </w:r>
      <w:r w:rsidRPr="000A0CEC">
        <w:rPr>
          <w:rFonts w:ascii="Times New Roman" w:hAnsi="Times New Roman" w:cs="Times New Roman"/>
          <w:sz w:val="24"/>
          <w:szCs w:val="24"/>
        </w:rPr>
        <w:t>receive different treatment from</w:t>
      </w:r>
      <w:r w:rsidRPr="000A0CEC" w:rsidR="00743EE0">
        <w:rPr>
          <w:rFonts w:ascii="Times New Roman" w:hAnsi="Times New Roman" w:cs="Times New Roman"/>
          <w:sz w:val="24"/>
          <w:szCs w:val="24"/>
        </w:rPr>
        <w:t xml:space="preserve"> their society </w:t>
      </w:r>
      <w:r w:rsidRPr="000A0CEC">
        <w:rPr>
          <w:rFonts w:ascii="Times New Roman" w:hAnsi="Times New Roman" w:cs="Times New Roman"/>
          <w:sz w:val="24"/>
          <w:szCs w:val="24"/>
        </w:rPr>
        <w:t>as well as</w:t>
      </w:r>
      <w:r w:rsidRPr="000A0CEC" w:rsidR="00743EE0">
        <w:rPr>
          <w:rFonts w:ascii="Times New Roman" w:hAnsi="Times New Roman" w:cs="Times New Roman"/>
          <w:sz w:val="24"/>
          <w:szCs w:val="24"/>
        </w:rPr>
        <w:t xml:space="preserve"> the legal system.</w:t>
      </w:r>
      <w:r w:rsidRPr="000A0CEC">
        <w:rPr>
          <w:rFonts w:ascii="Times New Roman" w:hAnsi="Times New Roman" w:cs="Times New Roman"/>
          <w:sz w:val="24"/>
          <w:szCs w:val="24"/>
        </w:rPr>
        <w:t xml:space="preserve"> W</w:t>
      </w:r>
      <w:r w:rsidRPr="000A0CEC" w:rsidR="00743EE0">
        <w:rPr>
          <w:rFonts w:ascii="Times New Roman" w:hAnsi="Times New Roman" w:cs="Times New Roman"/>
          <w:sz w:val="24"/>
          <w:szCs w:val="24"/>
        </w:rPr>
        <w:t xml:space="preserve">hite women who </w:t>
      </w:r>
      <w:r w:rsidRPr="000A0CEC">
        <w:rPr>
          <w:rFonts w:ascii="Times New Roman" w:hAnsi="Times New Roman" w:cs="Times New Roman"/>
          <w:sz w:val="24"/>
          <w:szCs w:val="24"/>
        </w:rPr>
        <w:t xml:space="preserve">use defence mechanisms to protect themselves </w:t>
      </w:r>
      <w:r w:rsidRPr="000A0CEC" w:rsidR="00743EE0">
        <w:rPr>
          <w:rFonts w:ascii="Times New Roman" w:hAnsi="Times New Roman" w:cs="Times New Roman"/>
          <w:sz w:val="24"/>
          <w:szCs w:val="24"/>
        </w:rPr>
        <w:t xml:space="preserve">from violent attackers </w:t>
      </w:r>
      <w:r w:rsidRPr="000A0CEC">
        <w:rPr>
          <w:rFonts w:ascii="Times New Roman" w:hAnsi="Times New Roman" w:cs="Times New Roman"/>
          <w:sz w:val="24"/>
          <w:szCs w:val="24"/>
        </w:rPr>
        <w:t>are accorded treatment with leniency</w:t>
      </w:r>
      <w:r w:rsidRPr="000A0CEC" w:rsidR="00743EE0">
        <w:rPr>
          <w:rFonts w:ascii="Times New Roman" w:hAnsi="Times New Roman" w:cs="Times New Roman"/>
          <w:sz w:val="24"/>
          <w:szCs w:val="24"/>
        </w:rPr>
        <w:t xml:space="preserve"> while black </w:t>
      </w:r>
      <w:r w:rsidRPr="000A0CEC">
        <w:rPr>
          <w:rFonts w:ascii="Times New Roman" w:hAnsi="Times New Roman" w:cs="Times New Roman"/>
          <w:sz w:val="24"/>
          <w:szCs w:val="24"/>
        </w:rPr>
        <w:t>counterparts are viewed as immoral hence are more likely to be unfairly judged and blamed for causing the violence. According to the perceptions by society, w</w:t>
      </w:r>
      <w:r w:rsidRPr="000A0CEC" w:rsidR="00743EE0">
        <w:rPr>
          <w:rFonts w:ascii="Times New Roman" w:hAnsi="Times New Roman" w:cs="Times New Roman"/>
          <w:sz w:val="24"/>
          <w:szCs w:val="24"/>
        </w:rPr>
        <w:t xml:space="preserve">hite </w:t>
      </w:r>
      <w:r w:rsidRPr="000A0CEC">
        <w:rPr>
          <w:rFonts w:ascii="Times New Roman" w:hAnsi="Times New Roman" w:cs="Times New Roman"/>
          <w:sz w:val="24"/>
          <w:szCs w:val="24"/>
        </w:rPr>
        <w:t>females</w:t>
      </w:r>
      <w:r w:rsidRPr="000A0CEC" w:rsidR="00743EE0">
        <w:rPr>
          <w:rFonts w:ascii="Times New Roman" w:hAnsi="Times New Roman" w:cs="Times New Roman"/>
          <w:sz w:val="24"/>
          <w:szCs w:val="24"/>
        </w:rPr>
        <w:t xml:space="preserve"> who kill their batterers </w:t>
      </w:r>
      <w:r w:rsidRPr="000A0CEC">
        <w:rPr>
          <w:rFonts w:ascii="Times New Roman" w:hAnsi="Times New Roman" w:cs="Times New Roman"/>
          <w:sz w:val="24"/>
          <w:szCs w:val="24"/>
        </w:rPr>
        <w:t>receive lenient punishments compared to</w:t>
      </w:r>
      <w:r w:rsidRPr="000A0CEC" w:rsidR="00743EE0">
        <w:rPr>
          <w:rFonts w:ascii="Times New Roman" w:hAnsi="Times New Roman" w:cs="Times New Roman"/>
          <w:sz w:val="24"/>
          <w:szCs w:val="24"/>
        </w:rPr>
        <w:t xml:space="preserve"> black ones </w:t>
      </w:r>
      <w:r w:rsidRPr="000A0CEC">
        <w:rPr>
          <w:rFonts w:ascii="Times New Roman" w:hAnsi="Times New Roman" w:cs="Times New Roman"/>
          <w:sz w:val="24"/>
          <w:szCs w:val="24"/>
        </w:rPr>
        <w:t>who commit the same crimes.</w:t>
      </w:r>
      <w:r w:rsidRPr="000A0CEC" w:rsidR="00B672E9">
        <w:rPr>
          <w:rFonts w:ascii="Times New Roman" w:hAnsi="Times New Roman" w:cs="Times New Roman"/>
          <w:sz w:val="24"/>
          <w:szCs w:val="24"/>
        </w:rPr>
        <w:t xml:space="preserve"> </w:t>
      </w:r>
      <w:r w:rsidRPr="000A0CEC">
        <w:rPr>
          <w:rFonts w:ascii="Times New Roman" w:hAnsi="Times New Roman" w:cs="Times New Roman"/>
          <w:sz w:val="24"/>
          <w:szCs w:val="24"/>
        </w:rPr>
        <w:t xml:space="preserve">Response to crimes in many communities is primarily affected by the gender of the victims and oppressors. </w:t>
      </w:r>
      <w:r w:rsidRPr="000A0CEC" w:rsidR="00B672E9">
        <w:rPr>
          <w:rFonts w:ascii="Times New Roman" w:hAnsi="Times New Roman" w:cs="Times New Roman"/>
          <w:sz w:val="24"/>
          <w:szCs w:val="24"/>
        </w:rPr>
        <w:t xml:space="preserve">There are different gender roles and expectations in every culture set-up. Communal expectations are more inclined to traditions than they are to the law. </w:t>
      </w:r>
    </w:p>
    <w:p w:rsidR="00FA0580" w:rsidRPr="000A0CEC" w:rsidP="000A0CEC">
      <w:pPr>
        <w:spacing w:line="480" w:lineRule="auto"/>
        <w:rPr>
          <w:rFonts w:ascii="Times New Roman" w:hAnsi="Times New Roman" w:cs="Times New Roman"/>
          <w:b/>
          <w:sz w:val="24"/>
          <w:szCs w:val="24"/>
        </w:rPr>
      </w:pPr>
      <w:r w:rsidRPr="000A0CEC">
        <w:rPr>
          <w:rFonts w:ascii="Times New Roman" w:hAnsi="Times New Roman" w:cs="Times New Roman"/>
          <w:b/>
          <w:sz w:val="24"/>
          <w:szCs w:val="24"/>
        </w:rPr>
        <w:t xml:space="preserve">Bride Burning or Indian Dowry Death </w:t>
      </w:r>
    </w:p>
    <w:p w:rsidR="00B672E9" w:rsidRPr="000A0CEC" w:rsidP="000A0CEC">
      <w:pPr>
        <w:spacing w:line="480" w:lineRule="auto"/>
        <w:ind w:firstLine="720"/>
        <w:rPr>
          <w:rFonts w:ascii="Times New Roman" w:hAnsi="Times New Roman" w:cs="Times New Roman"/>
          <w:sz w:val="24"/>
          <w:szCs w:val="24"/>
        </w:rPr>
      </w:pPr>
      <w:r w:rsidRPr="000A0CEC">
        <w:rPr>
          <w:rFonts w:ascii="Times New Roman" w:hAnsi="Times New Roman" w:cs="Times New Roman"/>
          <w:sz w:val="24"/>
          <w:szCs w:val="24"/>
        </w:rPr>
        <w:t xml:space="preserve">There have been many cases of Indian brides being burnt to death for many years in the past. The practice of bride burning takes place if their family fail to bring enough dowry payments to the groom's house. Although dowry payment was prohibited by law in 1961, cultures were reluctant, and therefore it was not enforced. </w:t>
      </w:r>
      <w:r w:rsidRPr="000A0CEC" w:rsidR="00FA0580">
        <w:rPr>
          <w:rFonts w:ascii="Times New Roman" w:hAnsi="Times New Roman" w:cs="Times New Roman"/>
          <w:sz w:val="24"/>
          <w:szCs w:val="24"/>
        </w:rPr>
        <w:t>In 2010</w:t>
      </w:r>
      <w:r w:rsidRPr="000A0CEC">
        <w:rPr>
          <w:rFonts w:ascii="Times New Roman" w:hAnsi="Times New Roman" w:cs="Times New Roman"/>
          <w:sz w:val="24"/>
          <w:szCs w:val="24"/>
        </w:rPr>
        <w:t xml:space="preserve"> for example, a report by National Crime Records Bureau recorded that about</w:t>
      </w:r>
      <w:r w:rsidRPr="000A0CEC" w:rsidR="00FA0580">
        <w:rPr>
          <w:rFonts w:ascii="Times New Roman" w:hAnsi="Times New Roman" w:cs="Times New Roman"/>
          <w:sz w:val="24"/>
          <w:szCs w:val="24"/>
        </w:rPr>
        <w:t xml:space="preserve"> 8391 dowry death cases </w:t>
      </w:r>
      <w:r w:rsidRPr="000A0CEC">
        <w:rPr>
          <w:rFonts w:ascii="Times New Roman" w:hAnsi="Times New Roman" w:cs="Times New Roman"/>
          <w:sz w:val="24"/>
          <w:szCs w:val="24"/>
        </w:rPr>
        <w:t>took place in India which translates to a single bride deat</w:t>
      </w:r>
      <w:r w:rsidRPr="000A0CEC" w:rsidR="009C3C02">
        <w:rPr>
          <w:rFonts w:ascii="Times New Roman" w:hAnsi="Times New Roman" w:cs="Times New Roman"/>
          <w:sz w:val="24"/>
          <w:szCs w:val="24"/>
        </w:rPr>
        <w:t>h every one and a half minutes which was a rise from 6995 a decade earlier in 2007</w:t>
      </w:r>
      <w:r w:rsidRPr="000A0CEC" w:rsidR="00304D29">
        <w:rPr>
          <w:rFonts w:ascii="Times New Roman" w:hAnsi="Times New Roman" w:cs="Times New Roman"/>
          <w:sz w:val="24"/>
          <w:szCs w:val="24"/>
        </w:rPr>
        <w:t xml:space="preserve"> (Jaising 56)</w:t>
      </w:r>
      <w:r w:rsidRPr="000A0CEC" w:rsidR="009C3C02">
        <w:rPr>
          <w:rFonts w:ascii="Times New Roman" w:hAnsi="Times New Roman" w:cs="Times New Roman"/>
          <w:sz w:val="24"/>
          <w:szCs w:val="24"/>
        </w:rPr>
        <w:t>. Most Indian families are staunch followers of their traditions and hence violating the common be provides means automatic punishments. 
</w:t>
      </w:r>
    </w:p>
    <w:p w:rsidR="00FA0580" w:rsidRPr="000A0CEC" w:rsidP="000A0CEC">
      <w:pPr>
        <w:spacing w:line="480" w:lineRule="auto"/>
        <w:ind w:firstLine="720"/>
        <w:rPr>
          <w:rFonts w:ascii="Times New Roman" w:hAnsi="Times New Roman" w:cs="Times New Roman"/>
          <w:sz w:val="24"/>
          <w:szCs w:val="24"/>
        </w:rPr>
      </w:pPr>
      <w:r w:rsidRPr="000A0CEC">
        <w:rPr>
          <w:rFonts w:ascii="Times New Roman" w:hAnsi="Times New Roman" w:cs="Times New Roman"/>
          <w:sz w:val="24"/>
          <w:szCs w:val="24"/>
        </w:rPr>
        <w:t>In the 1990s, India's state-controlled economy allowed a free market system which resulted in financial growth to many investors</w:t>
      </w:r>
      <w:r w:rsidRPr="000A0CEC" w:rsidR="00304D29">
        <w:rPr>
          <w:rFonts w:ascii="Times New Roman" w:hAnsi="Times New Roman" w:cs="Times New Roman"/>
          <w:sz w:val="24"/>
          <w:szCs w:val="24"/>
        </w:rPr>
        <w:t xml:space="preserve"> (Jaising 53)</w:t>
      </w:r>
      <w:r w:rsidRPr="000A0CEC">
        <w:rPr>
          <w:rFonts w:ascii="Times New Roman" w:hAnsi="Times New Roman" w:cs="Times New Roman"/>
          <w:sz w:val="24"/>
          <w:szCs w:val="24"/>
        </w:rPr>
        <w:t xml:space="preserve">. It followed that greedy groom could now use the opportunity to marry from the rich and acquire quick wealth through the hapless brides. If the bride failed to meet the expectations of the groom and in-laws on bride payment, she would receive harsh treatment. Wives were be being punished despite them having brought the compulsory dowry during their marriage if they did not deliver the money and goods the in-laws demanded. </w:t>
      </w:r>
      <w:r w:rsidRPr="000A0CEC" w:rsidR="000C26B2">
        <w:rPr>
          <w:rFonts w:ascii="Times New Roman" w:hAnsi="Times New Roman" w:cs="Times New Roman"/>
          <w:sz w:val="24"/>
          <w:szCs w:val="24"/>
        </w:rPr>
        <w:t>Some of the inhuman treatment to the female would be starving, frequent beatings, being excommunicated or ‘jailed' in their in-law's houses and none of their family members would be allowed to have contact with them. 
</w:t>
      </w:r>
    </w:p>
    <w:p w:rsidR="00D154B3" w:rsidRPr="000A0CEC" w:rsidP="000A0CEC">
      <w:pPr>
        <w:spacing w:line="480" w:lineRule="auto"/>
        <w:ind w:firstLine="720"/>
        <w:rPr>
          <w:rFonts w:ascii="Times New Roman" w:hAnsi="Times New Roman" w:cs="Times New Roman"/>
          <w:sz w:val="24"/>
          <w:szCs w:val="24"/>
        </w:rPr>
      </w:pPr>
      <w:r w:rsidRPr="000A0CEC">
        <w:rPr>
          <w:rFonts w:ascii="Times New Roman" w:hAnsi="Times New Roman" w:cs="Times New Roman"/>
          <w:sz w:val="24"/>
          <w:szCs w:val="24"/>
        </w:rPr>
        <w:t>In some instances, the reason for lack of dowry payment would be if their family members declined to meet the demands or if they merely were financially unable. The unlucky girl would be forced by the in-laws to wear a flammable sari made of nylon material, then spray her with paraffin and set her blazing. They would later claim that the bride accidentally caught fire in the kitchen while preparing a meal</w:t>
      </w:r>
      <w:r w:rsidRPr="000A0CEC" w:rsidR="00304D29">
        <w:rPr>
          <w:rFonts w:ascii="Times New Roman" w:hAnsi="Times New Roman" w:cs="Times New Roman"/>
          <w:sz w:val="24"/>
          <w:szCs w:val="24"/>
        </w:rPr>
        <w:t xml:space="preserve"> (Jaising, p51)</w:t>
      </w:r>
      <w:r w:rsidRPr="000A0CEC">
        <w:rPr>
          <w:rFonts w:ascii="Times New Roman" w:hAnsi="Times New Roman" w:cs="Times New Roman"/>
          <w:sz w:val="24"/>
          <w:szCs w:val="24"/>
        </w:rPr>
        <w:t>. In the 1980s, dowry deaths were common practices in India forcing the human activist to spend five-day camping at t</w:t>
      </w:r>
      <w:r w:rsidRPr="000A0CEC" w:rsidR="00FA0580">
        <w:rPr>
          <w:rFonts w:ascii="Times New Roman" w:hAnsi="Times New Roman" w:cs="Times New Roman"/>
          <w:sz w:val="24"/>
          <w:szCs w:val="24"/>
        </w:rPr>
        <w:t xml:space="preserve">he federal capital </w:t>
      </w:r>
      <w:r w:rsidRPr="000A0CEC" w:rsidR="00FA0580">
        <w:rPr>
          <w:rFonts w:ascii="Times New Roman" w:hAnsi="Times New Roman" w:cs="Times New Roman"/>
          <w:sz w:val="24"/>
          <w:szCs w:val="24"/>
        </w:rPr>
        <w:t>New Delhi</w:t>
      </w:r>
      <w:r w:rsidRPr="000A0CEC">
        <w:rPr>
          <w:rFonts w:ascii="Times New Roman" w:hAnsi="Times New Roman" w:cs="Times New Roman"/>
          <w:sz w:val="24"/>
          <w:szCs w:val="24"/>
        </w:rPr>
        <w:t xml:space="preserve"> which made the government amend dominant laws weighted against the </w:t>
      </w:r>
      <w:r w:rsidRPr="000A0CEC" w:rsidR="003C3080">
        <w:rPr>
          <w:rFonts w:ascii="Times New Roman" w:hAnsi="Times New Roman" w:cs="Times New Roman"/>
          <w:sz w:val="24"/>
          <w:szCs w:val="24"/>
        </w:rPr>
        <w:t>female spouse</w:t>
      </w:r>
      <w:r w:rsidRPr="000A0CEC">
        <w:rPr>
          <w:rFonts w:ascii="Times New Roman" w:hAnsi="Times New Roman" w:cs="Times New Roman"/>
          <w:sz w:val="24"/>
          <w:szCs w:val="24"/>
        </w:rPr>
        <w:t xml:space="preserve"> in 1986. </w:t>
      </w:r>
      <w:r w:rsidRPr="000A0CEC" w:rsidR="003C3080">
        <w:rPr>
          <w:rFonts w:ascii="Times New Roman" w:hAnsi="Times New Roman" w:cs="Times New Roman"/>
          <w:sz w:val="24"/>
          <w:szCs w:val="24"/>
        </w:rPr>
        <w:t>As a result, burning deaths of wives and newlyweds at homes were treated as ‘unnatural' and murder cases were reported as soon as they happened for further investigations of the husbands and the in-laws. As soon as the law enforced, there was a massive reduction of such cases of murder in India. 
</w:t>
      </w:r>
    </w:p>
    <w:p w:rsidR="00FA0580" w:rsidRPr="000A0CEC" w:rsidP="000A0CEC">
      <w:pPr>
        <w:spacing w:line="480" w:lineRule="auto"/>
        <w:jc w:val="center"/>
        <w:rPr>
          <w:rFonts w:ascii="Times New Roman" w:hAnsi="Times New Roman" w:cs="Times New Roman"/>
          <w:sz w:val="24"/>
          <w:szCs w:val="24"/>
        </w:rPr>
      </w:pPr>
      <w:r w:rsidRPr="000A0CEC">
        <w:rPr>
          <w:rFonts w:ascii="Times New Roman" w:hAnsi="Times New Roman" w:cs="Times New Roman"/>
          <w:sz w:val="24"/>
          <w:szCs w:val="24"/>
        </w:rPr>
        <w:br w:type="page"/>
      </w:r>
      <w:r w:rsidRPr="000A0CEC">
        <w:rPr>
          <w:rFonts w:ascii="Times New Roman" w:hAnsi="Times New Roman" w:cs="Times New Roman"/>
          <w:sz w:val="24"/>
          <w:szCs w:val="24"/>
        </w:rPr>
        <w:t>Works Cited</w:t>
      </w:r>
    </w:p>
    <w:p w:rsidR="000A0CEC" w:rsidRPr="000A0CEC" w:rsidP="000A0CEC">
      <w:pPr>
        <w:spacing w:line="480" w:lineRule="auto"/>
        <w:ind w:left="720" w:hanging="720"/>
        <w:rPr>
          <w:rFonts w:ascii="Times New Roman" w:hAnsi="Times New Roman" w:cs="Times New Roman"/>
          <w:sz w:val="24"/>
          <w:szCs w:val="24"/>
        </w:rPr>
      </w:pPr>
      <w:r w:rsidRPr="000A0CEC">
        <w:rPr>
          <w:rFonts w:ascii="Times New Roman" w:hAnsi="Times New Roman" w:cs="Times New Roman"/>
          <w:color w:val="222222"/>
          <w:sz w:val="24"/>
          <w:szCs w:val="24"/>
          <w:shd w:val="clear" w:color="auto" w:fill="FFFFFF"/>
        </w:rPr>
        <w:t>Jaising, Indira. "Violence against women: The Indian perspective." </w:t>
      </w:r>
      <w:r w:rsidRPr="000A0CEC">
        <w:rPr>
          <w:rFonts w:ascii="Times New Roman" w:hAnsi="Times New Roman" w:cs="Times New Roman"/>
          <w:i/>
          <w:iCs/>
          <w:color w:val="222222"/>
          <w:sz w:val="24"/>
          <w:szCs w:val="24"/>
          <w:shd w:val="clear" w:color="auto" w:fill="FFFFFF"/>
        </w:rPr>
        <w:t>Women's rights, human rights</w:t>
      </w:r>
      <w:r w:rsidRPr="000A0CEC">
        <w:rPr>
          <w:rFonts w:ascii="Times New Roman" w:hAnsi="Times New Roman" w:cs="Times New Roman"/>
          <w:color w:val="222222"/>
          <w:sz w:val="24"/>
          <w:szCs w:val="24"/>
          <w:shd w:val="clear" w:color="auto" w:fill="FFFFFF"/>
        </w:rPr>
        <w:t>. Routledge, 2018. 51-56.</w:t>
      </w:r>
    </w:p>
    <w:p w:rsidR="000A0CEC" w:rsidRPr="000A0CEC" w:rsidP="000A0CEC">
      <w:pPr>
        <w:spacing w:line="480" w:lineRule="auto"/>
        <w:ind w:left="720" w:hanging="720"/>
        <w:rPr>
          <w:rFonts w:ascii="Times New Roman" w:hAnsi="Times New Roman" w:cs="Times New Roman"/>
          <w:color w:val="222222"/>
          <w:sz w:val="24"/>
          <w:szCs w:val="24"/>
          <w:shd w:val="clear" w:color="auto" w:fill="FFFFFF"/>
        </w:rPr>
      </w:pPr>
      <w:r w:rsidRPr="000A0CEC">
        <w:rPr>
          <w:rFonts w:ascii="Times New Roman" w:hAnsi="Times New Roman" w:cs="Times New Roman"/>
          <w:color w:val="222222"/>
          <w:sz w:val="24"/>
          <w:szCs w:val="24"/>
          <w:shd w:val="clear" w:color="auto" w:fill="FFFFFF"/>
        </w:rPr>
        <w:t>Sharratt, Sara. </w:t>
      </w:r>
      <w:r w:rsidRPr="000A0CEC">
        <w:rPr>
          <w:rFonts w:ascii="Times New Roman" w:hAnsi="Times New Roman" w:cs="Times New Roman"/>
          <w:i/>
          <w:iCs/>
          <w:color w:val="222222"/>
          <w:sz w:val="24"/>
          <w:szCs w:val="24"/>
          <w:shd w:val="clear" w:color="auto" w:fill="FFFFFF"/>
        </w:rPr>
        <w:t>Gender, shame and sexual violence: The voices of witnesses and court members at war crimes tribunals</w:t>
      </w:r>
      <w:r w:rsidRPr="000A0CEC">
        <w:rPr>
          <w:rFonts w:ascii="Times New Roman" w:hAnsi="Times New Roman" w:cs="Times New Roman"/>
          <w:color w:val="222222"/>
          <w:sz w:val="24"/>
          <w:szCs w:val="24"/>
          <w:shd w:val="clear" w:color="auto" w:fill="FFFFFF"/>
        </w:rPr>
        <w:t>. Routledge, 2016.</w:t>
      </w:r>
    </w:p>
    <w:p w:rsidR="000A0CEC" w:rsidRPr="000A0CEC" w:rsidP="000A0CEC">
      <w:pPr>
        <w:spacing w:line="480" w:lineRule="auto"/>
        <w:ind w:left="720" w:hanging="720"/>
        <w:rPr>
          <w:rFonts w:ascii="Times New Roman" w:hAnsi="Times New Roman" w:cs="Times New Roman"/>
          <w:color w:val="222222"/>
          <w:sz w:val="24"/>
          <w:szCs w:val="24"/>
          <w:shd w:val="clear" w:color="auto" w:fill="FFFFFF"/>
        </w:rPr>
      </w:pPr>
      <w:r w:rsidRPr="000A0CEC">
        <w:rPr>
          <w:rFonts w:ascii="Times New Roman" w:hAnsi="Times New Roman" w:cs="Times New Roman"/>
          <w:color w:val="222222"/>
          <w:sz w:val="24"/>
          <w:szCs w:val="24"/>
          <w:shd w:val="clear" w:color="auto" w:fill="FFFFFF"/>
        </w:rPr>
        <w:t xml:space="preserve">Standish, Katerina. "Understanding cultural violence and gender: honour killings; dowry murder; the Zina ordinance and blood-feuds." </w:t>
      </w:r>
      <w:r w:rsidRPr="000A0CEC">
        <w:rPr>
          <w:rFonts w:ascii="Times New Roman" w:hAnsi="Times New Roman" w:cs="Times New Roman"/>
          <w:i/>
          <w:iCs/>
          <w:color w:val="222222"/>
          <w:sz w:val="24"/>
          <w:szCs w:val="24"/>
          <w:shd w:val="clear" w:color="auto" w:fill="FFFFFF"/>
        </w:rPr>
        <w:t>Journal of Gender Studies</w:t>
      </w:r>
      <w:r w:rsidRPr="000A0CEC">
        <w:rPr>
          <w:rFonts w:ascii="Times New Roman" w:hAnsi="Times New Roman" w:cs="Times New Roman"/>
          <w:color w:val="222222"/>
          <w:sz w:val="24"/>
          <w:szCs w:val="24"/>
          <w:shd w:val="clear" w:color="auto" w:fill="FFFFFF"/>
        </w:rPr>
        <w:t> 23.2 (2014): 111-124.</w:t>
      </w:r>
    </w:p>
    <w:p w:rsidR="00FA0580" w:rsidRPr="000A0CEC" w:rsidP="000A0CEC">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4D29" w:rsidRPr="000A0CEC">
    <w:pPr>
      <w:pStyle w:val="Header"/>
      <w:jc w:val="right"/>
      <w:rPr>
        <w:rFonts w:ascii="Times New Roman" w:hAnsi="Times New Roman" w:cs="Times New Roman"/>
        <w:sz w:val="24"/>
        <w:szCs w:val="24"/>
      </w:rPr>
    </w:pPr>
    <w:r w:rsidRPr="000A0CEC">
      <w:rPr>
        <w:rFonts w:ascii="Times New Roman" w:hAnsi="Times New Roman" w:cs="Times New Roman"/>
        <w:sz w:val="24"/>
        <w:szCs w:val="24"/>
      </w:rPr>
      <w:t xml:space="preserve">Surname </w:t>
    </w:r>
    <w:sdt>
      <w:sdtPr>
        <w:rPr>
          <w:rFonts w:ascii="Times New Roman" w:hAnsi="Times New Roman" w:cs="Times New Roman"/>
          <w:sz w:val="24"/>
          <w:szCs w:val="24"/>
        </w:rPr>
        <w:id w:val="-1855652592"/>
        <w:docPartObj>
          <w:docPartGallery w:val="Page Numbers (Top of Page)"/>
          <w:docPartUnique/>
        </w:docPartObj>
      </w:sdtPr>
      <w:sdtEndPr>
        <w:rPr>
          <w:noProof/>
        </w:rPr>
      </w:sdtEndPr>
      <w:sdtContent>
        <w:r w:rsidRPr="000A0CEC">
          <w:rPr>
            <w:rFonts w:ascii="Times New Roman" w:hAnsi="Times New Roman" w:cs="Times New Roman"/>
            <w:sz w:val="24"/>
            <w:szCs w:val="24"/>
          </w:rPr>
          <w:fldChar w:fldCharType="begin"/>
        </w:r>
        <w:r w:rsidRPr="000A0CEC">
          <w:rPr>
            <w:rFonts w:ascii="Times New Roman" w:hAnsi="Times New Roman" w:cs="Times New Roman"/>
            <w:sz w:val="24"/>
            <w:szCs w:val="24"/>
          </w:rPr>
          <w:instrText xml:space="preserve"> PAGE   \* MERGEFORMAT </w:instrText>
        </w:r>
        <w:r w:rsidRPr="000A0CEC">
          <w:rPr>
            <w:rFonts w:ascii="Times New Roman" w:hAnsi="Times New Roman" w:cs="Times New Roman"/>
            <w:sz w:val="24"/>
            <w:szCs w:val="24"/>
          </w:rPr>
          <w:fldChar w:fldCharType="separate"/>
        </w:r>
        <w:r>
          <w:rPr>
            <w:rFonts w:ascii="Times New Roman" w:hAnsi="Times New Roman" w:cs="Times New Roman"/>
            <w:noProof/>
            <w:sz w:val="24"/>
            <w:szCs w:val="24"/>
          </w:rPr>
          <w:t>1</w:t>
        </w:r>
        <w:r w:rsidRPr="000A0CEC">
          <w:rPr>
            <w:rFonts w:ascii="Times New Roman" w:hAnsi="Times New Roman" w:cs="Times New Roman"/>
            <w:noProof/>
            <w:sz w:val="24"/>
            <w:szCs w:val="24"/>
          </w:rPr>
          <w:fldChar w:fldCharType="end"/>
        </w:r>
      </w:sdtContent>
    </w:sdt>
  </w:p>
  <w:p w:rsidR="00304D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580"/>
    <w:rsid w:val="000A0CEC"/>
    <w:rsid w:val="000C26B2"/>
    <w:rsid w:val="00304D29"/>
    <w:rsid w:val="0037690A"/>
    <w:rsid w:val="003A74BB"/>
    <w:rsid w:val="003C3080"/>
    <w:rsid w:val="0046205E"/>
    <w:rsid w:val="0050125B"/>
    <w:rsid w:val="00676671"/>
    <w:rsid w:val="00743EE0"/>
    <w:rsid w:val="008C6430"/>
    <w:rsid w:val="00944559"/>
    <w:rsid w:val="009666A3"/>
    <w:rsid w:val="009C3C02"/>
    <w:rsid w:val="00B672E9"/>
    <w:rsid w:val="00CB336A"/>
    <w:rsid w:val="00D154B3"/>
    <w:rsid w:val="00F336FC"/>
    <w:rsid w:val="00FA058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8CF6CC5-7E86-48BC-91D0-34395D2EE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4D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D29"/>
  </w:style>
  <w:style w:type="paragraph" w:styleId="Footer">
    <w:name w:val="footer"/>
    <w:basedOn w:val="Normal"/>
    <w:link w:val="FooterChar"/>
    <w:uiPriority w:val="99"/>
    <w:unhideWhenUsed/>
    <w:rsid w:val="00304D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6</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2019-03-12T17:44:00Z</dcterms:created>
  <dcterms:modified xsi:type="dcterms:W3CDTF">2019-03-12T20:31:00Z</dcterms:modified>
</cp:coreProperties>
</file>